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Ink Free" w:eastAsia="Ink Free" w:hAnsi="Ink Free" w:cs="Ink Free"/>
          <w:b/>
          <w:bCs/>
          <w:color w:val="000000"/>
          <w:sz w:val="32"/>
          <w:szCs w:val="32"/>
        </w:rPr>
      </w:pPr>
    </w:p>
    <w:p w:rsidR="003C2093" w:rsidRDefault="001C42B7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Ink Free" w:eastAsia="Ink Free" w:hAnsi="Ink Free" w:cs="Ink Free"/>
          <w:b/>
          <w:bCs/>
          <w:color w:val="000000"/>
          <w:sz w:val="32"/>
          <w:szCs w:val="32"/>
        </w:rPr>
      </w:pPr>
      <w:r>
        <w:rPr>
          <w:rFonts w:ascii="Ink Free" w:eastAsia="Ink Free" w:hAnsi="Ink Free" w:cs="Ink Free"/>
          <w:b/>
          <w:bCs/>
          <w:color w:val="000000"/>
          <w:sz w:val="32"/>
          <w:szCs w:val="32"/>
        </w:rPr>
        <w:t>Logo de la carrera</w:t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-11181</wp:posOffset>
            </wp:positionH>
            <wp:positionV relativeFrom="paragraph">
              <wp:posOffset>22115</wp:posOffset>
            </wp:positionV>
            <wp:extent cx="1085850" cy="93001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30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7486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1C42B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spacing w:before="33" w:after="1"/>
        <w:ind w:firstLine="0"/>
        <w:jc w:val="center"/>
        <w:rPr>
          <w:color w:val="000000"/>
          <w:sz w:val="24"/>
          <w:szCs w:val="24"/>
          <w:u w:val="single"/>
        </w:rPr>
      </w:pPr>
      <w:r>
        <w:rPr>
          <w:rFonts w:ascii="Ink Free" w:eastAsia="Ink Free" w:hAnsi="Ink Free" w:cs="Ink Free"/>
          <w:b/>
          <w:bCs/>
          <w:color w:val="E36C09"/>
          <w:sz w:val="44"/>
          <w:szCs w:val="44"/>
          <w:u w:val="single"/>
        </w:rPr>
        <w:t>MODELO DE PROGRAMA 2026</w:t>
      </w: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spacing w:before="33" w:after="1"/>
        <w:ind w:firstLine="0"/>
        <w:rPr>
          <w:color w:val="000000"/>
          <w:sz w:val="20"/>
          <w:szCs w:val="20"/>
        </w:rPr>
      </w:pPr>
    </w:p>
    <w:tbl>
      <w:tblPr>
        <w:tblStyle w:val="a"/>
        <w:tblW w:w="10069" w:type="dxa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3258"/>
        <w:gridCol w:w="2982"/>
        <w:gridCol w:w="3829"/>
      </w:tblGrid>
      <w:tr w:rsidR="003C2093" w:rsidTr="003859FD">
        <w:trPr>
          <w:cantSplit/>
          <w:trHeight w:val="800"/>
          <w:tblHeader/>
        </w:trPr>
        <w:tc>
          <w:tcPr>
            <w:tcW w:w="3258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Unidad Curricular:</w:t>
            </w:r>
          </w:p>
        </w:tc>
        <w:tc>
          <w:tcPr>
            <w:tcW w:w="6811" w:type="dxa"/>
            <w:gridSpan w:val="2"/>
          </w:tcPr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17"/>
              </w:tabs>
              <w:spacing w:before="115"/>
              <w:ind w:hanging="2"/>
              <w:rPr>
                <w:color w:val="000000"/>
                <w:sz w:val="24"/>
                <w:szCs w:val="24"/>
              </w:rPr>
            </w:pPr>
          </w:p>
        </w:tc>
      </w:tr>
      <w:tr w:rsidR="003C2093">
        <w:trPr>
          <w:cantSplit/>
          <w:trHeight w:val="1079"/>
          <w:tblHeader/>
        </w:trPr>
        <w:tc>
          <w:tcPr>
            <w:tcW w:w="3259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Localización en el Diseño Curricular: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11" w:type="dxa"/>
            <w:gridSpan w:val="2"/>
          </w:tcPr>
          <w:p w:rsidR="003C2093" w:rsidRDefault="001C42B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0" w:right="2126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1er/2do/3er/4to año</w:t>
            </w:r>
            <w:r>
              <w:rPr>
                <w:b/>
                <w:bCs/>
                <w:color w:val="000000"/>
                <w:sz w:val="20"/>
                <w:szCs w:val="20"/>
              </w:rPr>
              <w:t>(dejar la opción correspondiente)</w:t>
            </w:r>
          </w:p>
          <w:p w:rsidR="003C2093" w:rsidRDefault="001C42B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left="0" w:right="2126" w:hanging="2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1er/2do cuatrimestre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(dejar la opción correspondiente)</w:t>
            </w:r>
          </w:p>
        </w:tc>
      </w:tr>
      <w:tr w:rsidR="003C2093">
        <w:trPr>
          <w:cantSplit/>
          <w:trHeight w:val="1079"/>
          <w:tblHeader/>
        </w:trPr>
        <w:tc>
          <w:tcPr>
            <w:tcW w:w="3259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Formato:</w:t>
            </w:r>
          </w:p>
        </w:tc>
        <w:tc>
          <w:tcPr>
            <w:tcW w:w="6811" w:type="dxa"/>
            <w:gridSpan w:val="2"/>
          </w:tcPr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/>
              <w:ind w:right="2935" w:hanging="2"/>
              <w:rPr>
                <w:color w:val="000000"/>
                <w:sz w:val="24"/>
                <w:szCs w:val="24"/>
              </w:rPr>
            </w:pPr>
          </w:p>
        </w:tc>
      </w:tr>
      <w:tr w:rsidR="003C2093">
        <w:trPr>
          <w:cantSplit/>
          <w:trHeight w:val="780"/>
          <w:tblHeader/>
        </w:trPr>
        <w:tc>
          <w:tcPr>
            <w:tcW w:w="3259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Régimen de cursado:</w:t>
            </w:r>
          </w:p>
        </w:tc>
        <w:tc>
          <w:tcPr>
            <w:tcW w:w="2982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1086" w:hanging="2"/>
              <w:rPr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CUATRIMESTRAL</w:t>
            </w:r>
          </w:p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right="1086" w:hanging="2"/>
              <w:rPr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(colocar una X donde corresponda)</w:t>
            </w:r>
          </w:p>
        </w:tc>
        <w:tc>
          <w:tcPr>
            <w:tcW w:w="3829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ANUAL</w:t>
            </w:r>
          </w:p>
        </w:tc>
      </w:tr>
      <w:tr w:rsidR="003C2093">
        <w:trPr>
          <w:cantSplit/>
          <w:trHeight w:val="799"/>
          <w:tblHeader/>
        </w:trPr>
        <w:tc>
          <w:tcPr>
            <w:tcW w:w="3259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Cantidad de horas (consultar en el Diseño Curricular)</w:t>
            </w:r>
          </w:p>
        </w:tc>
        <w:tc>
          <w:tcPr>
            <w:tcW w:w="2982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hanging="2"/>
              <w:rPr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TOTAL (</w:t>
            </w:r>
            <w:r>
              <w:rPr>
                <w:b/>
                <w:bCs/>
                <w:color w:val="000000"/>
                <w:sz w:val="20"/>
                <w:szCs w:val="20"/>
              </w:rPr>
              <w:t>completar en hs cátedra)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</w:tc>
        <w:tc>
          <w:tcPr>
            <w:tcW w:w="3829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hanging="2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SEMANAL (</w:t>
            </w:r>
            <w:r>
              <w:rPr>
                <w:b/>
                <w:bCs/>
                <w:color w:val="000000"/>
                <w:sz w:val="20"/>
                <w:szCs w:val="20"/>
              </w:rPr>
              <w:t>completar en hs cátedra)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4F6228"/>
                <w:sz w:val="24"/>
                <w:szCs w:val="24"/>
              </w:rPr>
            </w:pPr>
          </w:p>
        </w:tc>
      </w:tr>
      <w:tr w:rsidR="003859FD" w:rsidTr="006972D8">
        <w:trPr>
          <w:cantSplit/>
          <w:trHeight w:val="780"/>
          <w:tblHeader/>
        </w:trPr>
        <w:tc>
          <w:tcPr>
            <w:tcW w:w="3259" w:type="dxa"/>
          </w:tcPr>
          <w:p w:rsidR="003859FD" w:rsidRDefault="003859F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Modalidad y porcentaje</w:t>
            </w:r>
          </w:p>
        </w:tc>
        <w:tc>
          <w:tcPr>
            <w:tcW w:w="6811" w:type="dxa"/>
            <w:gridSpan w:val="2"/>
          </w:tcPr>
          <w:p w:rsidR="003859FD" w:rsidRDefault="003859F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b/>
                <w:bCs/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Aclarar si es 100 % presencial o cuenta con algún porcentaje virtual. Por favor agregar porcentaje de la modalidad.</w:t>
            </w:r>
          </w:p>
          <w:p w:rsidR="003859FD" w:rsidRDefault="003859FD" w:rsidP="003859F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color w:val="4F6228"/>
                <w:sz w:val="24"/>
                <w:szCs w:val="24"/>
              </w:rPr>
            </w:pPr>
            <w:r>
              <w:rPr>
                <w:b/>
                <w:bCs/>
                <w:color w:val="4F6228"/>
                <w:sz w:val="24"/>
                <w:szCs w:val="24"/>
              </w:rPr>
              <w:t>Ejemplo: 100 % presencial</w:t>
            </w:r>
          </w:p>
          <w:p w:rsidR="003859FD" w:rsidRDefault="003859F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color w:val="4F6228"/>
                <w:sz w:val="24"/>
                <w:szCs w:val="24"/>
              </w:rPr>
            </w:pPr>
          </w:p>
          <w:p w:rsidR="003859FD" w:rsidRDefault="003859F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color w:val="4F6228"/>
                <w:sz w:val="24"/>
                <w:szCs w:val="24"/>
              </w:rPr>
            </w:pPr>
          </w:p>
        </w:tc>
      </w:tr>
      <w:tr w:rsidR="003C2093" w:rsidTr="003859FD">
        <w:trPr>
          <w:cantSplit/>
          <w:trHeight w:val="780"/>
          <w:tblHeader/>
        </w:trPr>
        <w:tc>
          <w:tcPr>
            <w:tcW w:w="3258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Turno</w:t>
            </w:r>
          </w:p>
        </w:tc>
        <w:tc>
          <w:tcPr>
            <w:tcW w:w="6811" w:type="dxa"/>
            <w:gridSpan w:val="2"/>
          </w:tcPr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rPr>
                <w:color w:val="000000"/>
                <w:sz w:val="24"/>
                <w:szCs w:val="24"/>
              </w:rPr>
            </w:pPr>
          </w:p>
        </w:tc>
      </w:tr>
      <w:tr w:rsidR="003C2093" w:rsidTr="003859FD">
        <w:trPr>
          <w:cantSplit/>
          <w:trHeight w:val="799"/>
          <w:tblHeader/>
        </w:trPr>
        <w:tc>
          <w:tcPr>
            <w:tcW w:w="3258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Nombre del profesor/a</w:t>
            </w:r>
          </w:p>
        </w:tc>
        <w:tc>
          <w:tcPr>
            <w:tcW w:w="6811" w:type="dxa"/>
            <w:gridSpan w:val="2"/>
          </w:tcPr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hanging="2"/>
              <w:rPr>
                <w:color w:val="000000"/>
                <w:sz w:val="24"/>
                <w:szCs w:val="24"/>
              </w:rPr>
            </w:pPr>
          </w:p>
        </w:tc>
      </w:tr>
      <w:tr w:rsidR="003C2093" w:rsidTr="003859FD">
        <w:trPr>
          <w:cantSplit/>
          <w:trHeight w:val="1080"/>
          <w:tblHeader/>
        </w:trPr>
        <w:tc>
          <w:tcPr>
            <w:tcW w:w="3258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950"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lastRenderedPageBreak/>
              <w:t>Día y horario de consulta</w:t>
            </w:r>
          </w:p>
        </w:tc>
        <w:tc>
          <w:tcPr>
            <w:tcW w:w="6811" w:type="dxa"/>
            <w:gridSpan w:val="2"/>
          </w:tcPr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hanging="2"/>
              <w:rPr>
                <w:color w:val="000000"/>
                <w:sz w:val="24"/>
                <w:szCs w:val="24"/>
              </w:rPr>
            </w:pPr>
          </w:p>
        </w:tc>
      </w:tr>
    </w:tbl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"/>
        <w:ind w:firstLine="0"/>
        <w:rPr>
          <w:color w:val="000000"/>
          <w:sz w:val="24"/>
          <w:szCs w:val="24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"/>
        <w:ind w:firstLine="0"/>
        <w:rPr>
          <w:color w:val="000000"/>
          <w:sz w:val="24"/>
          <w:szCs w:val="24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"/>
        <w:ind w:firstLine="0"/>
        <w:rPr>
          <w:color w:val="E36C0A"/>
          <w:sz w:val="24"/>
          <w:szCs w:val="24"/>
        </w:rPr>
      </w:pPr>
    </w:p>
    <w:tbl>
      <w:tblPr>
        <w:tblStyle w:val="a0"/>
        <w:tblW w:w="10031" w:type="dxa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0031"/>
      </w:tblGrid>
      <w:tr w:rsidR="003C2093">
        <w:trPr>
          <w:cantSplit/>
          <w:trHeight w:val="480"/>
          <w:tblHeader/>
        </w:trPr>
        <w:tc>
          <w:tcPr>
            <w:tcW w:w="10031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FUNDAMENTACIÓN</w:t>
            </w:r>
          </w:p>
        </w:tc>
      </w:tr>
      <w:tr w:rsidR="003C2093">
        <w:trPr>
          <w:cantSplit/>
          <w:trHeight w:val="1820"/>
          <w:tblHeader/>
        </w:trPr>
        <w:tc>
          <w:tcPr>
            <w:tcW w:w="10031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right="99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Explicitar el objeto de estudio específico de la unidad curricular y el cómo se vincula con otras unidades curriculares, abordando el enfoque o perspectiva teórica que da dirección a dicho espacio. Asimismo, y, a partir de ello, describir cómo aporta a la formación de los/as estudiantes teniendo en cuenta el perfil del egresado/a y el Sentido que se desea dar a la unidad curricular. Es importante, también retomar lo planteado en el Diseño Curricular del Profesorado.</w:t>
            </w:r>
          </w:p>
        </w:tc>
      </w:tr>
      <w:tr w:rsidR="003C2093">
        <w:trPr>
          <w:cantSplit/>
          <w:trHeight w:val="460"/>
          <w:tblHeader/>
        </w:trPr>
        <w:tc>
          <w:tcPr>
            <w:tcW w:w="10031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PERFIL EGRESADO/A</w:t>
            </w:r>
          </w:p>
        </w:tc>
      </w:tr>
      <w:tr w:rsidR="003C2093">
        <w:trPr>
          <w:cantSplit/>
          <w:trHeight w:val="460"/>
          <w:tblHeader/>
        </w:trPr>
        <w:tc>
          <w:tcPr>
            <w:tcW w:w="10031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2"/>
              </w:tabs>
              <w:spacing w:before="108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Explicitar de acuerdo a lo propuesto en el Diseño Curricular</w:t>
            </w:r>
          </w:p>
        </w:tc>
      </w:tr>
      <w:tr w:rsidR="003C2093">
        <w:trPr>
          <w:cantSplit/>
          <w:trHeight w:val="460"/>
          <w:tblHeader/>
        </w:trPr>
        <w:tc>
          <w:tcPr>
            <w:tcW w:w="10031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CAPACIDADES a trabajar durante el cursado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hanging="2"/>
              <w:jc w:val="center"/>
              <w:rPr>
                <w:color w:val="E36C0A"/>
                <w:sz w:val="24"/>
                <w:szCs w:val="24"/>
              </w:rPr>
            </w:pPr>
          </w:p>
        </w:tc>
      </w:tr>
      <w:tr w:rsidR="003C2093">
        <w:trPr>
          <w:cantSplit/>
          <w:trHeight w:val="1279"/>
          <w:tblHeader/>
        </w:trPr>
        <w:tc>
          <w:tcPr>
            <w:tcW w:w="10031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Tener en cuenta el </w:t>
            </w:r>
            <w:r>
              <w:rPr>
                <w:i/>
                <w:iCs/>
                <w:color w:val="000000"/>
              </w:rPr>
              <w:t xml:space="preserve">Marco Referencial de Capacidades </w:t>
            </w:r>
            <w:r>
              <w:rPr>
                <w:color w:val="000000"/>
              </w:rPr>
              <w:t>para la formación docente en relación con el perfil del/egresado/a. Resolución 337/18 CFE. Solo explicitar las que se trabajarán durante el cursado a partir de la propuesta del espacio curricular.</w:t>
            </w:r>
          </w:p>
        </w:tc>
      </w:tr>
      <w:tr w:rsidR="003C2093">
        <w:trPr>
          <w:cantSplit/>
          <w:trHeight w:val="480"/>
          <w:tblHeader/>
        </w:trPr>
        <w:tc>
          <w:tcPr>
            <w:tcW w:w="10031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INTENCIONALIDADES PEDAGÓGICAS</w:t>
            </w:r>
          </w:p>
        </w:tc>
      </w:tr>
      <w:tr w:rsidR="003C2093">
        <w:trPr>
          <w:cantSplit/>
          <w:trHeight w:val="479"/>
          <w:tblHeader/>
        </w:trPr>
        <w:tc>
          <w:tcPr>
            <w:tcW w:w="10031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Apuntan al desarrollo de capacidades y saberes vinculados con el perfil profesional actual que se va construyendo hacia el SER DOCENTE, es decir, qué se desea </w:t>
            </w:r>
            <w:proofErr w:type="spellStart"/>
            <w:r>
              <w:rPr>
                <w:color w:val="000000"/>
              </w:rPr>
              <w:t>habilitardesde</w:t>
            </w:r>
            <w:proofErr w:type="spellEnd"/>
            <w:r>
              <w:rPr>
                <w:color w:val="000000"/>
              </w:rPr>
              <w:t xml:space="preserve"> el espacio curricular, cuál es el “motor” que impulsa a transitar dicho espacio. Tener en cuenta lo explicitado también en el diseño curricular, y  lo que prescribe en cada caso, de acuerdo al perfil del egresado/a.  </w:t>
            </w:r>
          </w:p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Por ejemplo, analizar críticamente los problemas y desafíos actuales de la educación argentina y latinoamericana, interpretando el discurso pedagógico desde las dimensiones histórica, social y política.</w:t>
            </w:r>
          </w:p>
        </w:tc>
      </w:tr>
    </w:tbl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000000"/>
          <w:sz w:val="24"/>
          <w:szCs w:val="24"/>
        </w:rPr>
      </w:pPr>
    </w:p>
    <w:tbl>
      <w:tblPr>
        <w:tblStyle w:val="a1"/>
        <w:tblW w:w="10140" w:type="dxa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10140"/>
      </w:tblGrid>
      <w:tr w:rsidR="003C2093">
        <w:trPr>
          <w:cantSplit/>
          <w:trHeight w:val="459"/>
          <w:tblHeader/>
        </w:trPr>
        <w:tc>
          <w:tcPr>
            <w:tcW w:w="10140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DESCRIPTORES</w:t>
            </w:r>
          </w:p>
        </w:tc>
      </w:tr>
      <w:tr w:rsidR="003C2093">
        <w:trPr>
          <w:cantSplit/>
          <w:trHeight w:val="739"/>
          <w:tblHeader/>
        </w:trPr>
        <w:tc>
          <w:tcPr>
            <w:tcW w:w="10140" w:type="dxa"/>
          </w:tcPr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both"/>
              <w:rPr>
                <w:color w:val="000000"/>
              </w:rPr>
            </w:pPr>
          </w:p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Elaborarlos teniendo en consideración la propuesta del Diseño Curricular correspondiente. 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</w:p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Por ejemplo: Eje temático 1 y el nombre … </w:t>
            </w:r>
          </w:p>
        </w:tc>
      </w:tr>
      <w:tr w:rsidR="003C2093">
        <w:trPr>
          <w:cantSplit/>
          <w:trHeight w:val="480"/>
          <w:tblHeader/>
        </w:trPr>
        <w:tc>
          <w:tcPr>
            <w:tcW w:w="10140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PRÁCTICA PROFESIONAL DOCENTE (corresponde completar solo a los espacios curriculares que pertenecen al Campo de la Formación General y Formación Específica)</w:t>
            </w:r>
          </w:p>
        </w:tc>
      </w:tr>
      <w:tr w:rsidR="003C2093">
        <w:trPr>
          <w:cantSplit/>
          <w:trHeight w:val="479"/>
          <w:tblHeader/>
        </w:trPr>
        <w:tc>
          <w:tcPr>
            <w:tcW w:w="10140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hanging="2"/>
              <w:rPr>
                <w:color w:val="000000"/>
              </w:rPr>
            </w:pPr>
            <w:r>
              <w:rPr>
                <w:color w:val="000000"/>
              </w:rPr>
              <w:t>Compartir saberes y actividades que estarán en articulación con la práctica docente del año que están cursando. Es importante explicitarlo para que se visibilice.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hanging="2"/>
              <w:rPr>
                <w:color w:val="000000"/>
              </w:rPr>
            </w:pP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hanging="2"/>
              <w:rPr>
                <w:color w:val="000000"/>
              </w:rPr>
            </w:pP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hanging="2"/>
              <w:rPr>
                <w:color w:val="000000"/>
              </w:rPr>
            </w:pP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hanging="2"/>
              <w:rPr>
                <w:color w:val="000000"/>
              </w:rPr>
            </w:pPr>
          </w:p>
        </w:tc>
      </w:tr>
      <w:tr w:rsidR="003C2093">
        <w:trPr>
          <w:cantSplit/>
          <w:trHeight w:val="479"/>
          <w:tblHeader/>
        </w:trPr>
        <w:tc>
          <w:tcPr>
            <w:tcW w:w="10140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hanging="2"/>
              <w:rPr>
                <w:color w:val="000000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lastRenderedPageBreak/>
              <w:t>PRÁCTICA PROFESIONAL DOCENTE (corresponde completar solo a los talleres de PPD I, II, III y IV (Residencia Docente)</w:t>
            </w:r>
          </w:p>
        </w:tc>
      </w:tr>
      <w:tr w:rsidR="003C2093">
        <w:trPr>
          <w:cantSplit/>
          <w:trHeight w:val="479"/>
          <w:tblHeader/>
        </w:trPr>
        <w:tc>
          <w:tcPr>
            <w:tcW w:w="10140" w:type="dxa"/>
          </w:tcPr>
          <w:p w:rsidR="003C2093" w:rsidRDefault="001C42B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Describir las actividades propuestas en el instituto formador:</w:t>
            </w:r>
          </w:p>
          <w:p w:rsidR="003C2093" w:rsidRDefault="001C42B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Ejemplo: Taller de Biografías escolares. Narración y análisis sobre las trayectorias educativas.  Reflexión sobre la propia historia formativa.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hanging="2"/>
              <w:rPr>
                <w:color w:val="000000"/>
              </w:rPr>
            </w:pPr>
          </w:p>
          <w:p w:rsidR="003C2093" w:rsidRDefault="001C42B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Describir actividades de Campo (salida a territorio) con las Instituciones Asociadas junto con la cantidad de horas y semanas destinadas a tal acción formativa.</w:t>
            </w:r>
          </w:p>
          <w:p w:rsidR="003C2093" w:rsidRDefault="001C42B7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Ejemplo: Observación registro de situaciones educativas focalizando en los Sujetos, los vínculos pedagógicos y las estrategias de enseñanza. 4 días (lunes a jueves) turno completo de mañana o tarde (……. Hs cátedra)</w:t>
            </w:r>
          </w:p>
        </w:tc>
      </w:tr>
      <w:tr w:rsidR="003C2093">
        <w:trPr>
          <w:cantSplit/>
          <w:trHeight w:val="460"/>
          <w:tblHeader/>
        </w:trPr>
        <w:tc>
          <w:tcPr>
            <w:tcW w:w="10140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hanging="2"/>
              <w:jc w:val="center"/>
              <w:rPr>
                <w:rFonts w:ascii="Book Antiqua" w:eastAsia="Book Antiqua" w:hAnsi="Book Antiqua" w:cs="Book Antiqua"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REQUISITOS PARA ACCEDER AL CURSADO</w:t>
            </w:r>
          </w:p>
        </w:tc>
      </w:tr>
      <w:tr w:rsidR="003C2093">
        <w:trPr>
          <w:cantSplit/>
          <w:trHeight w:val="1320"/>
          <w:tblHeader/>
        </w:trPr>
        <w:tc>
          <w:tcPr>
            <w:tcW w:w="10140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right="96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Para cursar esta unidad curricular, los/as estudiantes deberán estar matriculados/as en la carrera del Profesorado de…………………………….,luego de cumplir con los requisitos y condiciones establecidas por el Reglamento Académico Marco (RAM) y el Reglamento Académico Institucional (RAI)</w:t>
            </w:r>
          </w:p>
        </w:tc>
      </w:tr>
      <w:tr w:rsidR="003C2093">
        <w:trPr>
          <w:cantSplit/>
          <w:trHeight w:val="1320"/>
          <w:tblHeader/>
        </w:trPr>
        <w:tc>
          <w:tcPr>
            <w:tcW w:w="10140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right="96"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  <w:t>REQUISITOS PARA ACREDITAR EL ESPACIO CURRICULAR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right="96" w:hanging="2"/>
              <w:jc w:val="center"/>
              <w:rPr>
                <w:rFonts w:ascii="Book Antiqua" w:eastAsia="Book Antiqua" w:hAnsi="Book Antiqua" w:cs="Book Antiqua"/>
                <w:b/>
                <w:bCs/>
                <w:color w:val="E36C0A"/>
                <w:sz w:val="24"/>
                <w:szCs w:val="24"/>
              </w:rPr>
            </w:pPr>
          </w:p>
          <w:p w:rsidR="003C2093" w:rsidRDefault="001C42B7">
            <w:pPr>
              <w:pStyle w:val="normal0"/>
              <w:ind w:hanging="2"/>
            </w:pPr>
            <w:r>
              <w:t>Para acreditar esta unidad curricular, los/as estudiantes deberán tener aprobados los siguientes espacios curriculares (</w:t>
            </w:r>
            <w:proofErr w:type="spellStart"/>
            <w:r>
              <w:t>correlatividades</w:t>
            </w:r>
            <w:proofErr w:type="spellEnd"/>
            <w:r>
              <w:t>) ……………………………………………….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8"/>
              </w:tabs>
              <w:spacing w:before="123"/>
              <w:ind w:right="96" w:hanging="2"/>
              <w:jc w:val="center"/>
              <w:rPr>
                <w:color w:val="000000"/>
              </w:rPr>
            </w:pPr>
          </w:p>
        </w:tc>
      </w:tr>
    </w:tbl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5" w:after="1"/>
        <w:ind w:firstLine="0"/>
        <w:rPr>
          <w:color w:val="E36C0A"/>
          <w:sz w:val="24"/>
          <w:szCs w:val="24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6"/>
        <w:ind w:firstLine="0"/>
        <w:rPr>
          <w:color w:val="000000"/>
          <w:sz w:val="20"/>
          <w:szCs w:val="20"/>
        </w:rPr>
      </w:pPr>
    </w:p>
    <w:tbl>
      <w:tblPr>
        <w:tblStyle w:val="a2"/>
        <w:tblW w:w="10091" w:type="dxa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3320"/>
        <w:gridCol w:w="6771"/>
      </w:tblGrid>
      <w:tr w:rsidR="003C2093">
        <w:trPr>
          <w:cantSplit/>
          <w:trHeight w:val="1139"/>
          <w:tblHeader/>
        </w:trPr>
        <w:tc>
          <w:tcPr>
            <w:tcW w:w="10091" w:type="dxa"/>
            <w:gridSpan w:val="2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20" w:hanging="2"/>
              <w:jc w:val="center"/>
              <w:rPr>
                <w:rFonts w:ascii="Book Antiqua" w:eastAsia="Book Antiqua" w:hAnsi="Book Antiqua" w:cs="Book Antiqua"/>
                <w:color w:val="E36C09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9"/>
              </w:rPr>
              <w:t>CRITERIOS Y FORMAS DE EVALUACIÓN</w:t>
            </w:r>
          </w:p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6" w:lineRule="auto"/>
              <w:ind w:right="118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Requisitos y condiciones para acreditar la unidad curricular, según lo establecido por el RAM y el RAI como también explicitar las producciones de aprendizaje que se invitan a realizar desde el espacio curricular.</w:t>
            </w:r>
          </w:p>
        </w:tc>
      </w:tr>
      <w:tr w:rsidR="003C2093">
        <w:trPr>
          <w:cantSplit/>
          <w:trHeight w:val="520"/>
          <w:tblHeader/>
        </w:trPr>
        <w:tc>
          <w:tcPr>
            <w:tcW w:w="3320" w:type="dxa"/>
          </w:tcPr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71" w:type="dxa"/>
          </w:tcPr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3"/>
        <w:tblW w:w="10091" w:type="dxa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3320"/>
        <w:gridCol w:w="6771"/>
      </w:tblGrid>
      <w:tr w:rsidR="003C2093">
        <w:trPr>
          <w:cantSplit/>
          <w:trHeight w:val="500"/>
          <w:tblHeader/>
        </w:trPr>
        <w:tc>
          <w:tcPr>
            <w:tcW w:w="3320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hanging="2"/>
              <w:rPr>
                <w:rFonts w:ascii="Book Antiqua" w:eastAsia="Book Antiqua" w:hAnsi="Book Antiqua" w:cs="Book Antiqua"/>
                <w:color w:val="E36C09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9"/>
              </w:rPr>
              <w:t>Condiciones para regularizar</w:t>
            </w:r>
          </w:p>
        </w:tc>
        <w:tc>
          <w:tcPr>
            <w:tcW w:w="6771" w:type="dxa"/>
          </w:tcPr>
          <w:p w:rsidR="003C2093" w:rsidRDefault="001C42B7">
            <w:pPr>
              <w:pStyle w:val="normal0"/>
              <w:spacing w:before="105"/>
              <w:ind w:hanging="2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 todos los espacios curriculares anuales del plan de estudio, invitamos a tener en cuenta:</w:t>
            </w:r>
          </w:p>
          <w:p w:rsidR="003C2093" w:rsidRDefault="001C42B7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La inclusión de la aprobación del evento AQF (</w:t>
            </w:r>
            <w:r>
              <w:rPr>
                <w:color w:val="000000"/>
              </w:rPr>
              <w:t>A Que Florezca mi Pueblo, evento formativo interdisciplinar que se realiza en el mes de octubre durante tres días) las cuales son la asistencia y participación a las propuestas formativas (talleres, charlas,  ateneos) y  la aprobación de la evaluación final a cargo del comité organizador del evento.</w:t>
            </w:r>
          </w:p>
          <w:p w:rsidR="003C2093" w:rsidRDefault="001C42B7">
            <w:pPr>
              <w:pStyle w:val="normal0"/>
              <w:spacing w:before="105"/>
              <w:ind w:hanging="2"/>
              <w:jc w:val="both"/>
            </w:pPr>
            <w:r>
              <w:rPr>
                <w:b/>
                <w:bCs/>
              </w:rPr>
              <w:t>Para las PPD, invitamos a tener en cuenta:</w:t>
            </w:r>
          </w:p>
          <w:p w:rsidR="003C2093" w:rsidRDefault="001C42B7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jc w:val="both"/>
              <w:rPr>
                <w:color w:val="000000"/>
              </w:rPr>
            </w:pPr>
            <w:r>
              <w:rPr>
                <w:b/>
                <w:bCs/>
                <w:color w:val="222222"/>
                <w:highlight w:val="white"/>
              </w:rPr>
              <w:t>La participación y aprobación de las producciones finales del proyecto institucional de Prácticas Reflexivas,</w:t>
            </w:r>
            <w:r>
              <w:rPr>
                <w:color w:val="222222"/>
                <w:highlight w:val="white"/>
              </w:rPr>
              <w:t xml:space="preserve"> instancia formativa que se realizará en el primer cuatrimestre para 3er y 4to año y en el segundo cuatrimestre para 1ro y 2do.</w:t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hanging="2"/>
              <w:jc w:val="both"/>
              <w:rPr>
                <w:color w:val="000000"/>
              </w:rPr>
            </w:pPr>
          </w:p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Asimismo, les recomendamos consultar los anexos enviados para la elaboración de dichas condiciones.</w:t>
            </w:r>
          </w:p>
        </w:tc>
      </w:tr>
      <w:tr w:rsidR="003C2093">
        <w:trPr>
          <w:cantSplit/>
          <w:trHeight w:val="1759"/>
          <w:tblHeader/>
        </w:trPr>
        <w:tc>
          <w:tcPr>
            <w:tcW w:w="3320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hanging="2"/>
              <w:rPr>
                <w:rFonts w:ascii="Book Antiqua" w:eastAsia="Book Antiqua" w:hAnsi="Book Antiqua" w:cs="Book Antiqua"/>
                <w:color w:val="E36C09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E36C09"/>
              </w:rPr>
              <w:lastRenderedPageBreak/>
              <w:t>Condiciones para acreditar</w:t>
            </w:r>
          </w:p>
        </w:tc>
        <w:tc>
          <w:tcPr>
            <w:tcW w:w="6771" w:type="dxa"/>
          </w:tcPr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9"/>
              </w:tabs>
              <w:ind w:hanging="2"/>
              <w:rPr>
                <w:color w:val="000000"/>
              </w:rPr>
            </w:pP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</w:p>
          <w:p w:rsidR="003C2093" w:rsidRDefault="003C209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hanging="2"/>
              <w:rPr>
                <w:color w:val="000000"/>
              </w:rPr>
            </w:pPr>
          </w:p>
          <w:p w:rsidR="003C2093" w:rsidRDefault="001C42B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color w:val="000000"/>
              </w:rPr>
              <w:t>Les recomendamos consultar los anexos enviados</w:t>
            </w:r>
          </w:p>
        </w:tc>
      </w:tr>
    </w:tbl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"/>
        <w:ind w:right="580" w:firstLin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C2093" w:rsidRDefault="001C42B7">
      <w:pPr>
        <w:pStyle w:val="normal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Book Antiqua" w:eastAsia="Book Antiqua" w:hAnsi="Book Antiqua" w:cs="Book Antiqua"/>
          <w:b/>
          <w:bCs/>
          <w:color w:val="E36C0A"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color w:val="E36C0A"/>
          <w:sz w:val="24"/>
          <w:szCs w:val="24"/>
        </w:rPr>
        <w:t>BIBLIOGRAFÍA</w:t>
      </w:r>
    </w:p>
    <w:p w:rsidR="003C2093" w:rsidRDefault="001C42B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8" w:line="369" w:lineRule="auto"/>
        <w:ind w:left="165" w:right="5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Indicar las fuentes bibliográficas a utilizar durante el dictado de la unidad curricular y enmarcarlas por Eje Temático del espacio curricular para facilitar la organización de los/as estudiantes. Utilizar normas APA. </w:t>
      </w:r>
    </w:p>
    <w:p w:rsidR="003C2093" w:rsidRDefault="001C42B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48" w:line="369" w:lineRule="auto"/>
        <w:ind w:left="165" w:right="58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 importante incluir la bibliografía utilizada en las clases de </w:t>
      </w:r>
      <w:proofErr w:type="spellStart"/>
      <w:r>
        <w:rPr>
          <w:color w:val="000000"/>
          <w:sz w:val="24"/>
          <w:szCs w:val="24"/>
        </w:rPr>
        <w:t>presencialidad</w:t>
      </w:r>
      <w:proofErr w:type="spellEnd"/>
      <w:r>
        <w:rPr>
          <w:color w:val="000000"/>
          <w:sz w:val="24"/>
          <w:szCs w:val="24"/>
        </w:rPr>
        <w:t xml:space="preserve"> virtual (plataforma institucional), que den cuenta del porcentaje de la carga horaria trabajada en modalidad combinada.</w:t>
      </w: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24"/>
          <w:szCs w:val="24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24"/>
          <w:szCs w:val="24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6"/>
        <w:ind w:left="862" w:firstLine="0"/>
        <w:rPr>
          <w:color w:val="000000"/>
          <w:sz w:val="24"/>
          <w:szCs w:val="24"/>
        </w:rPr>
      </w:pPr>
    </w:p>
    <w:p w:rsidR="003C2093" w:rsidRDefault="001C42B7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</w:rPr>
        <w:t>F</w:t>
      </w:r>
      <w:r>
        <w:rPr>
          <w:b/>
          <w:bCs/>
          <w:color w:val="000000"/>
          <w:sz w:val="16"/>
          <w:szCs w:val="16"/>
        </w:rPr>
        <w:t>IRMA y ACLARACIÓN PROFESOR/A                                                                                                          FIRMA Y ACLARACIÓN DE ESTUDIANTES</w:t>
      </w: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16"/>
          <w:szCs w:val="16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16"/>
          <w:szCs w:val="16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16"/>
          <w:szCs w:val="16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16"/>
          <w:szCs w:val="16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16"/>
          <w:szCs w:val="16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16"/>
          <w:szCs w:val="16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16"/>
          <w:szCs w:val="16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ind w:left="862" w:firstLine="0"/>
        <w:rPr>
          <w:color w:val="000000"/>
          <w:sz w:val="16"/>
          <w:szCs w:val="16"/>
        </w:rPr>
      </w:pPr>
    </w:p>
    <w:p w:rsidR="003C2093" w:rsidRDefault="003C2093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1"/>
        <w:ind w:left="862" w:firstLine="0"/>
        <w:rPr>
          <w:color w:val="000000"/>
          <w:sz w:val="16"/>
          <w:szCs w:val="16"/>
        </w:rPr>
      </w:pPr>
    </w:p>
    <w:sectPr w:rsidR="003C2093" w:rsidSect="003C2093">
      <w:pgSz w:w="11920" w:h="16840"/>
      <w:pgMar w:top="1353" w:right="705" w:bottom="273" w:left="1137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831388-3221-434C-B247-26247903B48C}"/>
    <w:embedBold r:id="rId2" w:fontKey="{65BCC9EE-3D77-494E-A85A-61CB2212CD99}"/>
    <w:embedItalic r:id="rId3" w:fontKey="{24D38F5C-8862-45F6-A168-0CC08E3D4A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41A653A-A312-4FEB-8E5D-F8172A686673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Bold r:id="rId5" w:fontKey="{37D83672-42F7-476A-A6C1-09F368CD6BA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5BBE3D76-FBEA-4E4F-88A8-A417823AB3F8}"/>
    <w:embedBold r:id="rId7" w:fontKey="{D886AD5D-470C-493E-A448-7E27F0786F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8E29997-9258-40F0-8977-337DAA98632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955DF"/>
    <w:multiLevelType w:val="multilevel"/>
    <w:tmpl w:val="126ADD8C"/>
    <w:lvl w:ilvl="0">
      <w:start w:val="1"/>
      <w:numFmt w:val="bullet"/>
      <w:lvlText w:val="●"/>
      <w:lvlJc w:val="left"/>
      <w:pPr>
        <w:ind w:left="75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8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8182A77"/>
    <w:multiLevelType w:val="multilevel"/>
    <w:tmpl w:val="9BF0BF1A"/>
    <w:lvl w:ilvl="0">
      <w:start w:val="1"/>
      <w:numFmt w:val="bullet"/>
      <w:lvlText w:val="●"/>
      <w:lvlJc w:val="left"/>
      <w:pPr>
        <w:ind w:left="78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E1C0225"/>
    <w:multiLevelType w:val="multilevel"/>
    <w:tmpl w:val="D782153C"/>
    <w:lvl w:ilvl="0">
      <w:start w:val="1"/>
      <w:numFmt w:val="bullet"/>
      <w:lvlText w:val="⮚"/>
      <w:lvlJc w:val="left"/>
      <w:pPr>
        <w:ind w:left="90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2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4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6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8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0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2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4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6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7ACE10D7"/>
    <w:multiLevelType w:val="multilevel"/>
    <w:tmpl w:val="545A5F4C"/>
    <w:lvl w:ilvl="0">
      <w:start w:val="1"/>
      <w:numFmt w:val="decimal"/>
      <w:lvlText w:val="%1."/>
      <w:lvlJc w:val="left"/>
      <w:pPr>
        <w:ind w:left="388" w:hanging="360"/>
      </w:pPr>
    </w:lvl>
    <w:lvl w:ilvl="1">
      <w:start w:val="1"/>
      <w:numFmt w:val="lowerLetter"/>
      <w:lvlText w:val="%2."/>
      <w:lvlJc w:val="left"/>
      <w:pPr>
        <w:ind w:left="1108" w:hanging="360"/>
      </w:pPr>
    </w:lvl>
    <w:lvl w:ilvl="2">
      <w:start w:val="1"/>
      <w:numFmt w:val="lowerRoman"/>
      <w:lvlText w:val="%3."/>
      <w:lvlJc w:val="right"/>
      <w:pPr>
        <w:ind w:left="1828" w:hanging="180"/>
      </w:pPr>
    </w:lvl>
    <w:lvl w:ilvl="3">
      <w:start w:val="1"/>
      <w:numFmt w:val="decimal"/>
      <w:lvlText w:val="%4."/>
      <w:lvlJc w:val="left"/>
      <w:pPr>
        <w:ind w:left="2548" w:hanging="360"/>
      </w:pPr>
    </w:lvl>
    <w:lvl w:ilvl="4">
      <w:start w:val="1"/>
      <w:numFmt w:val="lowerLetter"/>
      <w:lvlText w:val="%5."/>
      <w:lvlJc w:val="left"/>
      <w:pPr>
        <w:ind w:left="3268" w:hanging="360"/>
      </w:pPr>
    </w:lvl>
    <w:lvl w:ilvl="5">
      <w:start w:val="1"/>
      <w:numFmt w:val="lowerRoman"/>
      <w:lvlText w:val="%6."/>
      <w:lvlJc w:val="right"/>
      <w:pPr>
        <w:ind w:left="3988" w:hanging="180"/>
      </w:pPr>
    </w:lvl>
    <w:lvl w:ilvl="6">
      <w:start w:val="1"/>
      <w:numFmt w:val="decimal"/>
      <w:lvlText w:val="%7."/>
      <w:lvlJc w:val="left"/>
      <w:pPr>
        <w:ind w:left="4708" w:hanging="360"/>
      </w:pPr>
    </w:lvl>
    <w:lvl w:ilvl="7">
      <w:start w:val="1"/>
      <w:numFmt w:val="lowerLetter"/>
      <w:lvlText w:val="%8."/>
      <w:lvlJc w:val="left"/>
      <w:pPr>
        <w:ind w:left="5428" w:hanging="360"/>
      </w:pPr>
    </w:lvl>
    <w:lvl w:ilvl="8">
      <w:start w:val="1"/>
      <w:numFmt w:val="lowerRoman"/>
      <w:lvlText w:val="%9."/>
      <w:lvlJc w:val="right"/>
      <w:pPr>
        <w:ind w:left="614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compat/>
  <w:rsids>
    <w:rsidRoot w:val="003C2093"/>
    <w:rsid w:val="001C42B7"/>
    <w:rsid w:val="003859FD"/>
    <w:rsid w:val="003C2093"/>
    <w:rsid w:val="006061A0"/>
    <w:rsid w:val="00A33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808"/>
  </w:style>
  <w:style w:type="paragraph" w:styleId="Ttulo1">
    <w:name w:val="heading 1"/>
    <w:basedOn w:val="normal0"/>
    <w:next w:val="normal0"/>
    <w:rsid w:val="003C2093"/>
    <w:pPr>
      <w:pBdr>
        <w:top w:val="nil"/>
        <w:left w:val="nil"/>
        <w:bottom w:val="nil"/>
        <w:right w:val="nil"/>
        <w:between w:val="nil"/>
      </w:pBdr>
      <w:ind w:left="862" w:hanging="862"/>
      <w:outlineLvl w:val="0"/>
    </w:pPr>
    <w:rPr>
      <w:b/>
      <w:bCs/>
      <w:color w:val="000000"/>
      <w:sz w:val="24"/>
      <w:szCs w:val="24"/>
    </w:rPr>
  </w:style>
  <w:style w:type="paragraph" w:styleId="Ttulo2">
    <w:name w:val="heading 2"/>
    <w:basedOn w:val="normal0"/>
    <w:next w:val="normal0"/>
    <w:rsid w:val="003C2093"/>
    <w:pPr>
      <w:pBdr>
        <w:top w:val="nil"/>
        <w:left w:val="nil"/>
        <w:bottom w:val="nil"/>
        <w:right w:val="nil"/>
        <w:between w:val="nil"/>
      </w:pBdr>
      <w:ind w:left="142" w:hanging="142"/>
      <w:outlineLvl w:val="1"/>
    </w:pPr>
    <w:rPr>
      <w:b/>
      <w:bCs/>
      <w:color w:val="000000"/>
      <w:sz w:val="24"/>
      <w:szCs w:val="24"/>
    </w:rPr>
  </w:style>
  <w:style w:type="paragraph" w:styleId="Ttulo3">
    <w:name w:val="heading 3"/>
    <w:basedOn w:val="normal0"/>
    <w:next w:val="normal0"/>
    <w:rsid w:val="003C2093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firstLine="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3C2093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firstLine="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3C2093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firstLine="0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3C2093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firstLine="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3C209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3C2093"/>
  </w:style>
  <w:style w:type="paragraph" w:styleId="Ttulo">
    <w:name w:val="Title"/>
    <w:basedOn w:val="normal0"/>
    <w:next w:val="normal0"/>
    <w:rsid w:val="003C2093"/>
    <w:pPr>
      <w:ind w:right="295"/>
      <w:jc w:val="center"/>
    </w:pPr>
    <w:rPr>
      <w:b/>
      <w:bCs/>
      <w:sz w:val="28"/>
      <w:szCs w:val="28"/>
    </w:rPr>
  </w:style>
  <w:style w:type="paragraph" w:styleId="Subttulo">
    <w:name w:val="Subtitle"/>
    <w:basedOn w:val="normal0"/>
    <w:next w:val="normal0"/>
    <w:rsid w:val="003C209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3C209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3C209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3C209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3C209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3C209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872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3</cp:revision>
  <dcterms:created xsi:type="dcterms:W3CDTF">2026-03-18T20:42:00Z</dcterms:created>
  <dcterms:modified xsi:type="dcterms:W3CDTF">2026-03-30T20:05:00Z</dcterms:modified>
</cp:coreProperties>
</file>